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2777" w14:textId="77777777" w:rsidR="006B4B61" w:rsidRPr="006B4B61" w:rsidRDefault="006B4B61" w:rsidP="006B4B61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B4B61">
        <w:rPr>
          <w:rFonts w:ascii="Georgia" w:eastAsia="Times New Roman" w:hAnsi="Georgia" w:cs="Times New Roman"/>
          <w:color w:val="201F1E"/>
          <w:sz w:val="23"/>
          <w:szCs w:val="23"/>
          <w:shd w:val="clear" w:color="auto" w:fill="FFFFFF"/>
          <w:lang w:eastAsia="it-IT"/>
        </w:rPr>
        <w:t>Farnaz</w:t>
      </w:r>
      <w:proofErr w:type="spellEnd"/>
      <w:r w:rsidRPr="006B4B61">
        <w:rPr>
          <w:rFonts w:ascii="Georgia" w:eastAsia="Times New Roman" w:hAnsi="Georgia" w:cs="Times New Roman"/>
          <w:color w:val="201F1E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Pr="006B4B61">
        <w:rPr>
          <w:rFonts w:ascii="Georgia" w:eastAsia="Times New Roman" w:hAnsi="Georgia" w:cs="Times New Roman"/>
          <w:color w:val="201F1E"/>
          <w:sz w:val="23"/>
          <w:szCs w:val="23"/>
          <w:shd w:val="clear" w:color="auto" w:fill="FFFFFF"/>
          <w:lang w:eastAsia="it-IT"/>
        </w:rPr>
        <w:t>Farahi</w:t>
      </w:r>
      <w:proofErr w:type="spellEnd"/>
    </w:p>
    <w:p w14:paraId="35CAD1DA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7"/>
          <w:bdr w:val="none" w:sz="0" w:space="0" w:color="auto" w:frame="1"/>
        </w:rPr>
        <w:t xml:space="preserve">Laureata in Scienze dell’Educazione presso Alma Mater </w:t>
      </w:r>
      <w:proofErr w:type="spellStart"/>
      <w:r>
        <w:rPr>
          <w:color w:val="000000"/>
          <w:spacing w:val="7"/>
          <w:bdr w:val="none" w:sz="0" w:space="0" w:color="auto" w:frame="1"/>
        </w:rPr>
        <w:t>Studiorum</w:t>
      </w:r>
      <w:proofErr w:type="spellEnd"/>
      <w:r>
        <w:rPr>
          <w:color w:val="000000"/>
          <w:spacing w:val="7"/>
          <w:bdr w:val="none" w:sz="0" w:space="0" w:color="auto" w:frame="1"/>
        </w:rPr>
        <w:t>- Università di Bologna, Assegnista di Ricerca e Dottore di Ricerca (</w:t>
      </w:r>
      <w:proofErr w:type="spellStart"/>
      <w:r>
        <w:rPr>
          <w:color w:val="000000"/>
          <w:spacing w:val="7"/>
          <w:bdr w:val="none" w:sz="0" w:space="0" w:color="auto" w:frame="1"/>
        </w:rPr>
        <w:t>PhD</w:t>
      </w:r>
      <w:proofErr w:type="spellEnd"/>
      <w:r>
        <w:rPr>
          <w:color w:val="000000"/>
          <w:spacing w:val="7"/>
          <w:bdr w:val="none" w:sz="0" w:space="0" w:color="auto" w:frame="1"/>
        </w:rPr>
        <w:t>) presso l’Università degli Studi di Firenze.</w:t>
      </w:r>
    </w:p>
    <w:p w14:paraId="40E16359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Ha approfondito negli anni diversi ambiti di ricerca tra cui: pedagogia interculturale, educazione all’immagine, </w:t>
      </w:r>
      <w:r>
        <w:rPr>
          <w:i/>
          <w:iCs/>
          <w:color w:val="201F1E"/>
          <w:bdr w:val="none" w:sz="0" w:space="0" w:color="auto" w:frame="1"/>
        </w:rPr>
        <w:t xml:space="preserve">media </w:t>
      </w:r>
      <w:proofErr w:type="spellStart"/>
      <w:r>
        <w:rPr>
          <w:i/>
          <w:iCs/>
          <w:color w:val="201F1E"/>
          <w:bdr w:val="none" w:sz="0" w:space="0" w:color="auto" w:frame="1"/>
        </w:rPr>
        <w:t>education</w:t>
      </w:r>
      <w:proofErr w:type="spellEnd"/>
      <w:r>
        <w:rPr>
          <w:color w:val="201F1E"/>
          <w:bdr w:val="none" w:sz="0" w:space="0" w:color="auto" w:frame="1"/>
        </w:rPr>
        <w:t>, relazioni educative, comunicazione efficace, comunicazione con le pluralità familiari nei contesti educativi e scolastici, dinamiche di gruppo, gestione del conflitto e pedagogia clinica.</w:t>
      </w:r>
    </w:p>
    <w:p w14:paraId="21AD2E4B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È impegnata nelle attività scientifiche in alcuni percorsi di ricerca, di ricerca-azione, di progettazione e di formazione del personale educativo/scolastico con l’Università di Firenze, l’Università Cattolica di Milano e l’Università di Bologna.</w:t>
      </w:r>
    </w:p>
    <w:p w14:paraId="0BD5A860" w14:textId="77777777" w:rsidR="006B4B61" w:rsidRDefault="006B4B61" w:rsidP="006B4B61">
      <w:pPr>
        <w:pStyle w:val="xgmail-cvnormal-firstline"/>
        <w:shd w:val="clear" w:color="auto" w:fill="FFFFFF"/>
        <w:spacing w:before="0" w:beforeAutospacing="0" w:after="0" w:afterAutospacing="0"/>
        <w:ind w:left="2" w:right="55"/>
        <w:jc w:val="both"/>
        <w:rPr>
          <w:rFonts w:ascii="Arial Narrow" w:hAnsi="Arial Narrow"/>
          <w:color w:val="201F1E"/>
          <w:sz w:val="20"/>
          <w:szCs w:val="20"/>
        </w:rPr>
      </w:pPr>
      <w:r>
        <w:rPr>
          <w:color w:val="000000"/>
          <w:spacing w:val="7"/>
          <w:bdr w:val="none" w:sz="0" w:space="0" w:color="auto" w:frame="1"/>
        </w:rPr>
        <w:t>È Collaboratrice presso L’Istituto degli Innocenti di Firenze con cui svolge attività di Ricerca e Formazione </w:t>
      </w:r>
      <w:r>
        <w:rPr>
          <w:color w:val="201F1E"/>
          <w:bdr w:val="none" w:sz="0" w:space="0" w:color="auto" w:frame="1"/>
        </w:rPr>
        <w:t xml:space="preserve">e Documentazione per propria iniziativa o in collaborazione con Enti pubblici e privati di livello internazionale, nazionale, regionale e locale, su tematiche inerenti </w:t>
      </w:r>
      <w:proofErr w:type="gramStart"/>
      <w:r>
        <w:rPr>
          <w:color w:val="201F1E"/>
          <w:bdr w:val="none" w:sz="0" w:space="0" w:color="auto" w:frame="1"/>
        </w:rPr>
        <w:t>l’Infanzia</w:t>
      </w:r>
      <w:proofErr w:type="gramEnd"/>
      <w:r>
        <w:rPr>
          <w:color w:val="201F1E"/>
          <w:bdr w:val="none" w:sz="0" w:space="0" w:color="auto" w:frame="1"/>
        </w:rPr>
        <w:t>, l’Adolescenza e le Famiglie.</w:t>
      </w:r>
    </w:p>
    <w:p w14:paraId="1EA91609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Da libera professionista svolge attività di docenza, seminari, coordinamento pedagogico e consulenza su diverse tematiche nell’ambito delle competenze pedagogiche, presso alcune organizzazioni pubbliche e private, in contesti nazionali e locali.</w:t>
      </w:r>
    </w:p>
    <w:p w14:paraId="57BF22B9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7"/>
          <w:bdr w:val="none" w:sz="0" w:space="0" w:color="auto" w:frame="1"/>
        </w:rPr>
        <w:t>È autrice di pubblicazioni scientifiche su riviste nazionali.</w:t>
      </w:r>
    </w:p>
    <w:p w14:paraId="5AA3E9AC" w14:textId="77777777" w:rsidR="006B4B61" w:rsidRDefault="006B4B61" w:rsidP="006B4B6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129172C6" w14:textId="77777777" w:rsidR="00A8365D" w:rsidRDefault="00A8365D"/>
    <w:sectPr w:rsidR="00A83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61"/>
    <w:rsid w:val="006B4B61"/>
    <w:rsid w:val="00A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83FDA"/>
  <w15:chartTrackingRefBased/>
  <w15:docId w15:val="{726839B3-19D7-EA44-B3A0-92DFB4DC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6B4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gmail-cvnormal-firstline">
    <w:name w:val="x_gmail-cvnormal-firstline"/>
    <w:basedOn w:val="Normale"/>
    <w:rsid w:val="006B4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1194</Characters>
  <Application>Microsoft Office Word</Application>
  <DocSecurity>0</DocSecurity>
  <Lines>20</Lines>
  <Paragraphs>9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Gigli</dc:creator>
  <cp:keywords/>
  <dc:description/>
  <cp:lastModifiedBy>Alessandra Gigli</cp:lastModifiedBy>
  <cp:revision>1</cp:revision>
  <dcterms:created xsi:type="dcterms:W3CDTF">2022-03-28T14:29:00Z</dcterms:created>
  <dcterms:modified xsi:type="dcterms:W3CDTF">2022-03-28T14:30:00Z</dcterms:modified>
</cp:coreProperties>
</file>